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483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Владимира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 РФ,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дома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20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государственных регистрационных знаков, чем нарушил пункт 2 Основных положений по допуску транспортных средств к эксплуатации.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 заседание не явился о времени и месте судебного заседания извещен надлежащим образом, смс- уведомлением, причины не явки суду не известны.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подлежащего привлечению к административной ответственности, суд считает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Основных положений по допуску транспортных средств к эксплуатации и обязанности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>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примечанием к статье 12.2 КоАП РФ 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и обстоятельства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566829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фототаблицей;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инспектора ИДПС </w:t>
      </w:r>
      <w:r>
        <w:rPr>
          <w:rFonts w:ascii="Times New Roman" w:eastAsia="Times New Roman" w:hAnsi="Times New Roman" w:cs="Times New Roman"/>
          <w:sz w:val="28"/>
          <w:szCs w:val="28"/>
        </w:rPr>
        <w:t>ОБДПС ГИБДД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операции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анные доказательства оценены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квалифицированы по ч.2 ст. 12.2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административную ответственность, в соответствии со статьей 4.2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Борисенко Владимира Игоревича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 КБК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100 01140; кор. /сч.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8452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20"/>
        <w:jc w:val="both"/>
      </w:pPr>
    </w:p>
    <w:p>
      <w:pPr>
        <w:spacing w:before="0" w:after="0"/>
        <w:ind w:left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left="567" w:firstLine="284"/>
        <w:jc w:val="both"/>
      </w:pPr>
    </w:p>
    <w:p>
      <w:pPr>
        <w:spacing w:before="0" w:after="0"/>
        <w:ind w:left="567" w:firstLine="284"/>
        <w:jc w:val="both"/>
      </w:pPr>
      <w:r>
        <w:rPr>
          <w:rFonts w:ascii="Times New Roman" w:eastAsia="Times New Roman" w:hAnsi="Times New Roman" w:cs="Times New Roman"/>
        </w:rPr>
        <w:t>КОПИЯ ВЕРНА «</w:t>
      </w:r>
      <w:r>
        <w:rPr>
          <w:rFonts w:ascii="Times New Roman" w:eastAsia="Times New Roman" w:hAnsi="Times New Roman" w:cs="Times New Roman"/>
        </w:rPr>
        <w:t>17»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left="567" w:firstLine="284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№5 Сургутского</w:t>
      </w:r>
    </w:p>
    <w:p>
      <w:pPr>
        <w:spacing w:before="0" w:after="0"/>
        <w:ind w:left="567" w:firstLine="284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left="567" w:firstLine="284"/>
        <w:jc w:val="both"/>
      </w:pPr>
      <w:r>
        <w:rPr>
          <w:rFonts w:ascii="Times New Roman" w:eastAsia="Times New Roman" w:hAnsi="Times New Roman" w:cs="Times New Roman"/>
        </w:rPr>
        <w:t>ХМАО-Югры Т.И. Зиннурова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</w:p>
    <w:p>
      <w:pPr>
        <w:spacing w:before="0" w:after="0"/>
        <w:ind w:left="567" w:firstLine="284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</w:rPr>
        <w:t>№ 05-0</w:t>
      </w:r>
      <w:r>
        <w:rPr>
          <w:rFonts w:ascii="Times New Roman" w:eastAsia="Times New Roman" w:hAnsi="Times New Roman" w:cs="Times New Roman"/>
        </w:rPr>
        <w:t>483</w:t>
      </w:r>
      <w:r>
        <w:rPr>
          <w:rFonts w:ascii="Times New Roman" w:eastAsia="Times New Roman" w:hAnsi="Times New Roman" w:cs="Times New Roman"/>
        </w:rPr>
        <w:t>/2605/202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20"/>
        <w:jc w:val="both"/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 w:line="259" w:lineRule="auto"/>
        <w:ind w:firstLine="567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>В соответствии с п.1.3 ст. 32.2 КоАП РФ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9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CarMakeModelgrp-20rplc-18">
    <w:name w:val="cat-CarMakeModel grp-20 rplc-18"/>
    <w:basedOn w:val="DefaultParagraphFont"/>
  </w:style>
  <w:style w:type="character" w:customStyle="1" w:styleId="cat-UserDefinedgrp-32rplc-19">
    <w:name w:val="cat-UserDefined grp-32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